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19" w:rsidRDefault="00F64119" w:rsidP="0067450D">
      <w:pPr>
        <w:rPr>
          <w:b/>
        </w:rPr>
      </w:pPr>
    </w:p>
    <w:p w:rsidR="00F64119" w:rsidRDefault="00F64119" w:rsidP="00F64119">
      <w:pPr>
        <w:pStyle w:val="ListParagraph"/>
        <w:jc w:val="center"/>
        <w:rPr>
          <w:b/>
          <w:sz w:val="28"/>
          <w:szCs w:val="28"/>
        </w:rPr>
      </w:pPr>
      <w:r>
        <w:rPr>
          <w:b/>
          <w:sz w:val="28"/>
          <w:szCs w:val="28"/>
        </w:rPr>
        <w:t>Diversity, Equity &amp; Inclusion Committee</w:t>
      </w:r>
    </w:p>
    <w:p w:rsidR="00F64119" w:rsidRDefault="00F64119" w:rsidP="00F64119">
      <w:pPr>
        <w:pStyle w:val="ListParagraph"/>
        <w:jc w:val="center"/>
        <w:rPr>
          <w:b/>
          <w:sz w:val="28"/>
          <w:szCs w:val="28"/>
        </w:rPr>
      </w:pPr>
      <w:r>
        <w:rPr>
          <w:b/>
          <w:sz w:val="28"/>
          <w:szCs w:val="28"/>
        </w:rPr>
        <w:t>Meeting notes</w:t>
      </w:r>
    </w:p>
    <w:p w:rsidR="00F64119" w:rsidRPr="00F64119" w:rsidRDefault="00AB4B01" w:rsidP="00F64119">
      <w:pPr>
        <w:pStyle w:val="ListParagraph"/>
        <w:jc w:val="center"/>
        <w:rPr>
          <w:b/>
          <w:szCs w:val="24"/>
        </w:rPr>
      </w:pPr>
      <w:r>
        <w:rPr>
          <w:b/>
          <w:szCs w:val="24"/>
        </w:rPr>
        <w:t>Feb. 9, 2018</w:t>
      </w:r>
    </w:p>
    <w:p w:rsidR="00F64119" w:rsidRDefault="00F64119" w:rsidP="00F64119">
      <w:pPr>
        <w:pStyle w:val="ListParagraph"/>
        <w:jc w:val="center"/>
        <w:rPr>
          <w:b/>
          <w:szCs w:val="24"/>
        </w:rPr>
      </w:pPr>
      <w:r w:rsidRPr="00F64119">
        <w:rPr>
          <w:b/>
          <w:szCs w:val="24"/>
        </w:rPr>
        <w:t>B237, 9:30-11 a.m.</w:t>
      </w:r>
    </w:p>
    <w:p w:rsidR="003A6872" w:rsidRDefault="003A6872" w:rsidP="00F64119">
      <w:pPr>
        <w:pStyle w:val="ListParagraph"/>
        <w:jc w:val="center"/>
        <w:rPr>
          <w:b/>
          <w:szCs w:val="24"/>
        </w:rPr>
      </w:pPr>
    </w:p>
    <w:p w:rsidR="003A6872" w:rsidRPr="007D4248" w:rsidRDefault="003A6872" w:rsidP="007D4248">
      <w:pPr>
        <w:ind w:firstLine="360"/>
        <w:rPr>
          <w:szCs w:val="24"/>
        </w:rPr>
      </w:pPr>
      <w:r w:rsidRPr="007D4248">
        <w:rPr>
          <w:b/>
          <w:szCs w:val="24"/>
        </w:rPr>
        <w:t>Present</w:t>
      </w:r>
      <w:r w:rsidRPr="007D4248">
        <w:rPr>
          <w:szCs w:val="24"/>
        </w:rPr>
        <w:t>: Jaime, John, Kelly, Stephanie, Christina, Klaudia, Kand</w:t>
      </w:r>
      <w:r w:rsidR="00122CBE">
        <w:rPr>
          <w:szCs w:val="24"/>
        </w:rPr>
        <w:t>i</w:t>
      </w:r>
      <w:r w:rsidRPr="007D4248">
        <w:rPr>
          <w:szCs w:val="24"/>
        </w:rPr>
        <w:t>e, Caleb, Alissa, David</w:t>
      </w:r>
    </w:p>
    <w:p w:rsidR="00F64119" w:rsidRDefault="00F64119" w:rsidP="00F64119">
      <w:pPr>
        <w:pStyle w:val="ListParagraph"/>
        <w:rPr>
          <w:b/>
        </w:rPr>
      </w:pPr>
    </w:p>
    <w:p w:rsidR="00AC1E8A" w:rsidRDefault="0067450D" w:rsidP="0067450D">
      <w:pPr>
        <w:pStyle w:val="ListParagraph"/>
        <w:numPr>
          <w:ilvl w:val="0"/>
          <w:numId w:val="1"/>
        </w:numPr>
        <w:rPr>
          <w:b/>
        </w:rPr>
      </w:pPr>
      <w:r>
        <w:rPr>
          <w:b/>
        </w:rPr>
        <w:t>Welcome &amp; agenda review</w:t>
      </w:r>
    </w:p>
    <w:p w:rsidR="0067450D" w:rsidRDefault="003A6872" w:rsidP="0067450D">
      <w:pPr>
        <w:ind w:left="360"/>
      </w:pPr>
      <w:r>
        <w:t xml:space="preserve">John welcomed everyone to the meeting and went over the agenda. He briefly revisited the scope activity for today. </w:t>
      </w:r>
      <w:r w:rsidR="008E2458">
        <w:t xml:space="preserve">John shared that </w:t>
      </w:r>
      <w:r>
        <w:t>Campus Compact w</w:t>
      </w:r>
      <w:r w:rsidR="008E2458">
        <w:t xml:space="preserve">ould return for an additional training in March. </w:t>
      </w:r>
      <w:r>
        <w:t xml:space="preserve"> </w:t>
      </w:r>
    </w:p>
    <w:p w:rsidR="003A6872" w:rsidRPr="0067450D" w:rsidRDefault="003A6872" w:rsidP="0067450D">
      <w:pPr>
        <w:ind w:left="360"/>
      </w:pPr>
    </w:p>
    <w:p w:rsidR="0067450D" w:rsidRDefault="00AB4B01" w:rsidP="0067450D">
      <w:pPr>
        <w:pStyle w:val="ListParagraph"/>
        <w:numPr>
          <w:ilvl w:val="0"/>
          <w:numId w:val="1"/>
        </w:numPr>
        <w:rPr>
          <w:b/>
        </w:rPr>
      </w:pPr>
      <w:r>
        <w:rPr>
          <w:b/>
        </w:rPr>
        <w:t>Finalize charter</w:t>
      </w:r>
    </w:p>
    <w:p w:rsidR="00FC50AC" w:rsidRDefault="008E2458" w:rsidP="008E2458">
      <w:pPr>
        <w:ind w:left="360"/>
      </w:pPr>
      <w:r>
        <w:t>The committee intends to share its work on the charter with the campus community when complete. Jaime started with a brief recap of charter work from the last committee meeting.</w:t>
      </w:r>
      <w:r w:rsidR="00A20DDB">
        <w:t xml:space="preserve"> The committee then worked on finalizing definitions.</w:t>
      </w:r>
    </w:p>
    <w:p w:rsidR="003A6872" w:rsidRDefault="003A6872" w:rsidP="003A6872">
      <w:pPr>
        <w:ind w:left="360"/>
      </w:pPr>
    </w:p>
    <w:p w:rsidR="003A6872" w:rsidRPr="008E2458" w:rsidRDefault="008E2458" w:rsidP="003A6872">
      <w:pPr>
        <w:ind w:left="360"/>
        <w:rPr>
          <w:b/>
        </w:rPr>
      </w:pPr>
      <w:r>
        <w:rPr>
          <w:b/>
        </w:rPr>
        <w:t>Definitions:</w:t>
      </w:r>
    </w:p>
    <w:p w:rsidR="008E2458" w:rsidRDefault="008E2458" w:rsidP="003A6872">
      <w:pPr>
        <w:ind w:left="360"/>
      </w:pPr>
      <w:r>
        <w:t xml:space="preserve">The </w:t>
      </w:r>
      <w:r w:rsidR="00A20DDB">
        <w:t xml:space="preserve">previously </w:t>
      </w:r>
      <w:r>
        <w:t>group completed work on the definitions for:</w:t>
      </w:r>
    </w:p>
    <w:p w:rsidR="008E2458" w:rsidRDefault="008E2458" w:rsidP="008E2458">
      <w:pPr>
        <w:pStyle w:val="ListParagraph"/>
        <w:numPr>
          <w:ilvl w:val="0"/>
          <w:numId w:val="10"/>
        </w:numPr>
      </w:pPr>
      <w:r>
        <w:t>D</w:t>
      </w:r>
      <w:r w:rsidR="003A6872">
        <w:t>iversity</w:t>
      </w:r>
    </w:p>
    <w:p w:rsidR="008E2458" w:rsidRDefault="008E2458" w:rsidP="008E2458">
      <w:pPr>
        <w:pStyle w:val="ListParagraph"/>
        <w:numPr>
          <w:ilvl w:val="0"/>
          <w:numId w:val="10"/>
        </w:numPr>
      </w:pPr>
      <w:r>
        <w:t>E</w:t>
      </w:r>
      <w:r w:rsidR="003A6872">
        <w:t xml:space="preserve">quity </w:t>
      </w:r>
    </w:p>
    <w:p w:rsidR="008E2458" w:rsidRDefault="008E2458" w:rsidP="008E2458">
      <w:pPr>
        <w:pStyle w:val="ListParagraph"/>
        <w:numPr>
          <w:ilvl w:val="0"/>
          <w:numId w:val="10"/>
        </w:numPr>
      </w:pPr>
      <w:r>
        <w:t>I</w:t>
      </w:r>
      <w:r w:rsidR="003A6872">
        <w:t xml:space="preserve">nclusion </w:t>
      </w:r>
    </w:p>
    <w:p w:rsidR="003A6872" w:rsidRDefault="008E2458" w:rsidP="008E2458">
      <w:pPr>
        <w:pStyle w:val="ListParagraph"/>
        <w:numPr>
          <w:ilvl w:val="0"/>
          <w:numId w:val="10"/>
        </w:numPr>
      </w:pPr>
      <w:r>
        <w:t>C</w:t>
      </w:r>
      <w:r w:rsidR="003A6872">
        <w:t>ultural competence</w:t>
      </w:r>
    </w:p>
    <w:p w:rsidR="003A6872" w:rsidRDefault="003A6872" w:rsidP="003A6872">
      <w:pPr>
        <w:ind w:left="360"/>
      </w:pPr>
    </w:p>
    <w:p w:rsidR="003A6872" w:rsidRDefault="008E2458" w:rsidP="003A6872">
      <w:pPr>
        <w:ind w:left="360"/>
      </w:pPr>
      <w:r>
        <w:lastRenderedPageBreak/>
        <w:t>The remaining defini</w:t>
      </w:r>
      <w:r w:rsidR="006A6097">
        <w:t>tions were discussed as a group:</w:t>
      </w:r>
      <w:r>
        <w:t xml:space="preserve"> </w:t>
      </w:r>
    </w:p>
    <w:p w:rsidR="008E2458" w:rsidRDefault="008E2458" w:rsidP="003A6872">
      <w:pPr>
        <w:ind w:left="360"/>
      </w:pPr>
    </w:p>
    <w:p w:rsidR="00BE5C49" w:rsidRPr="00A20DDB" w:rsidRDefault="008E2458" w:rsidP="00A20DDB">
      <w:pPr>
        <w:pStyle w:val="ListParagraph"/>
        <w:numPr>
          <w:ilvl w:val="0"/>
          <w:numId w:val="11"/>
        </w:numPr>
        <w:rPr>
          <w:b/>
        </w:rPr>
      </w:pPr>
      <w:r w:rsidRPr="00A20DDB">
        <w:rPr>
          <w:b/>
        </w:rPr>
        <w:t>Standards:</w:t>
      </w:r>
    </w:p>
    <w:p w:rsidR="00BE5C49" w:rsidRDefault="006A6097" w:rsidP="006A6097">
      <w:pPr>
        <w:ind w:left="360"/>
      </w:pPr>
      <w:r w:rsidRPr="00C333A7">
        <w:rPr>
          <w:color w:val="222222"/>
        </w:rPr>
        <w:t>An</w:t>
      </w:r>
      <w:r w:rsidRPr="00C333A7">
        <w:rPr>
          <w:color w:val="222222"/>
          <w:shd w:val="clear" w:color="auto" w:fill="FFFFFF"/>
        </w:rPr>
        <w:t xml:space="preserve"> idea</w:t>
      </w:r>
      <w:r w:rsidRPr="00FD30D5">
        <w:rPr>
          <w:color w:val="222222"/>
          <w:shd w:val="clear" w:color="auto" w:fill="FFFFFF"/>
        </w:rPr>
        <w:t xml:space="preserve"> or instrument used as a measure, norm, or model in comparative evaluations to ensure accountability.</w:t>
      </w:r>
    </w:p>
    <w:p w:rsidR="00BE5C49" w:rsidRDefault="00BE5C49" w:rsidP="003A6872">
      <w:pPr>
        <w:ind w:left="360"/>
      </w:pPr>
    </w:p>
    <w:p w:rsidR="00BE5C49" w:rsidRDefault="00A20DDB" w:rsidP="00A20DDB">
      <w:pPr>
        <w:pStyle w:val="ListParagraph"/>
        <w:numPr>
          <w:ilvl w:val="0"/>
          <w:numId w:val="11"/>
        </w:numPr>
      </w:pPr>
      <w:r w:rsidRPr="00A20DDB">
        <w:rPr>
          <w:b/>
        </w:rPr>
        <w:t>Institutional Inequities</w:t>
      </w:r>
      <w:r w:rsidR="00BE5C49">
        <w:t xml:space="preserve"> </w:t>
      </w:r>
    </w:p>
    <w:p w:rsidR="00BE5C49" w:rsidRDefault="00BE5C49" w:rsidP="003A6872">
      <w:pPr>
        <w:ind w:left="360"/>
      </w:pPr>
      <w:r w:rsidRPr="00A20DDB">
        <w:t>Policies, practices and procedures that work to the benefit of a group of people and to the detriment of others. Institutional inequities can be either intentional or unintentional.</w:t>
      </w:r>
    </w:p>
    <w:p w:rsidR="00A20DDB" w:rsidRDefault="00A20DDB" w:rsidP="003A6872">
      <w:pPr>
        <w:ind w:left="360"/>
      </w:pPr>
    </w:p>
    <w:p w:rsidR="00A20DDB" w:rsidRDefault="00A20DDB" w:rsidP="00A20DDB">
      <w:pPr>
        <w:pStyle w:val="ListParagraph"/>
        <w:numPr>
          <w:ilvl w:val="0"/>
          <w:numId w:val="11"/>
        </w:numPr>
      </w:pPr>
      <w:r w:rsidRPr="00A20DDB">
        <w:rPr>
          <w:b/>
        </w:rPr>
        <w:t>Safe Place (or Space)</w:t>
      </w:r>
      <w:r w:rsidR="00122CBE">
        <w:t xml:space="preserve"> </w:t>
      </w:r>
    </w:p>
    <w:p w:rsidR="00CE6434" w:rsidRDefault="006A6097" w:rsidP="003A6872">
      <w:pPr>
        <w:ind w:left="360"/>
      </w:pPr>
      <w:r>
        <w:t xml:space="preserve">The committee spent some time discussing varying perspectives of this definition. The committee decided to remove it from </w:t>
      </w:r>
      <w:r w:rsidRPr="006A6097">
        <w:rPr>
          <w:b/>
          <w:i/>
        </w:rPr>
        <w:t>definitions</w:t>
      </w:r>
      <w:r>
        <w:t xml:space="preserve">, but will keep it for the </w:t>
      </w:r>
      <w:r w:rsidRPr="006A6097">
        <w:rPr>
          <w:b/>
          <w:i/>
        </w:rPr>
        <w:t>scope</w:t>
      </w:r>
      <w:r>
        <w:rPr>
          <w:i/>
        </w:rPr>
        <w:t xml:space="preserve">. </w:t>
      </w:r>
      <w:r w:rsidR="00CE6434">
        <w:t>John suggested the following statement for the scope:</w:t>
      </w:r>
    </w:p>
    <w:p w:rsidR="00CE6434" w:rsidRPr="00CE6434" w:rsidRDefault="00CE6434" w:rsidP="00CE6434">
      <w:pPr>
        <w:ind w:left="360"/>
        <w:rPr>
          <w:i/>
        </w:rPr>
      </w:pPr>
      <w:r w:rsidRPr="00CE6434">
        <w:rPr>
          <w:i/>
        </w:rPr>
        <w:t>Ensuring a place or environment (such as safe space) in which marginalized people can feel confident that they will not be exposed to discrimination, criticism, harassment, or any other emotional or physical harm.</w:t>
      </w:r>
    </w:p>
    <w:p w:rsidR="00CE6434" w:rsidRDefault="00CE6434" w:rsidP="003A6872">
      <w:pPr>
        <w:ind w:left="360"/>
      </w:pPr>
    </w:p>
    <w:p w:rsidR="006A6097" w:rsidRPr="000C35B6" w:rsidRDefault="006A6097" w:rsidP="003A6872">
      <w:pPr>
        <w:ind w:left="360"/>
      </w:pPr>
      <w:r w:rsidRPr="000C35B6">
        <w:t>Some</w:t>
      </w:r>
      <w:r w:rsidR="00CE6434" w:rsidRPr="000C35B6">
        <w:t xml:space="preserve"> key points of discussion:</w:t>
      </w:r>
    </w:p>
    <w:p w:rsidR="00CE6434" w:rsidRDefault="006A6097" w:rsidP="00CE6434">
      <w:pPr>
        <w:pStyle w:val="ListParagraph"/>
        <w:numPr>
          <w:ilvl w:val="0"/>
          <w:numId w:val="13"/>
        </w:numPr>
      </w:pPr>
      <w:r>
        <w:t>Safe space should live within this group – Kand</w:t>
      </w:r>
      <w:r w:rsidR="00122CBE">
        <w:t>i</w:t>
      </w:r>
      <w:r>
        <w:t>e</w:t>
      </w:r>
    </w:p>
    <w:p w:rsidR="006A6097" w:rsidRDefault="00CE6434" w:rsidP="00CE6434">
      <w:pPr>
        <w:pStyle w:val="ListParagraph"/>
        <w:numPr>
          <w:ilvl w:val="0"/>
          <w:numId w:val="13"/>
        </w:numPr>
      </w:pPr>
      <w:r>
        <w:t xml:space="preserve">It needs to </w:t>
      </w:r>
      <w:r w:rsidR="006A6097">
        <w:t xml:space="preserve">be a component of the </w:t>
      </w:r>
      <w:r>
        <w:t xml:space="preserve">committee </w:t>
      </w:r>
      <w:r w:rsidR="006A6097">
        <w:t>work</w:t>
      </w:r>
      <w:r>
        <w:t xml:space="preserve">; bigger than a definition – Alissa </w:t>
      </w:r>
      <w:r w:rsidR="006A6097">
        <w:t xml:space="preserve"> </w:t>
      </w:r>
    </w:p>
    <w:p w:rsidR="00CE6434" w:rsidRDefault="006A6097" w:rsidP="00CE6434">
      <w:pPr>
        <w:pStyle w:val="ListParagraph"/>
        <w:numPr>
          <w:ilvl w:val="0"/>
          <w:numId w:val="13"/>
        </w:numPr>
      </w:pPr>
      <w:r>
        <w:t xml:space="preserve">Use </w:t>
      </w:r>
      <w:r w:rsidR="00BE5C49">
        <w:t>“supportive environment” instead of safe place</w:t>
      </w:r>
      <w:r>
        <w:t>/space</w:t>
      </w:r>
    </w:p>
    <w:p w:rsidR="00B76319" w:rsidRDefault="00122CBE" w:rsidP="00CE6434">
      <w:pPr>
        <w:pStyle w:val="ListParagraph"/>
        <w:numPr>
          <w:ilvl w:val="0"/>
          <w:numId w:val="13"/>
        </w:numPr>
      </w:pPr>
      <w:r>
        <w:t>Some people</w:t>
      </w:r>
      <w:r w:rsidR="00B76319">
        <w:t xml:space="preserve"> on campus have said that they don’t feel CCC has a “safe space” </w:t>
      </w:r>
    </w:p>
    <w:p w:rsidR="00B76319" w:rsidRDefault="00B76319" w:rsidP="00CE6434">
      <w:pPr>
        <w:pStyle w:val="ListParagraph"/>
        <w:numPr>
          <w:ilvl w:val="0"/>
          <w:numId w:val="13"/>
        </w:numPr>
      </w:pPr>
      <w:r>
        <w:lastRenderedPageBreak/>
        <w:t xml:space="preserve">Safety for </w:t>
      </w:r>
      <w:r w:rsidR="00122CBE">
        <w:t>people</w:t>
      </w:r>
      <w:r>
        <w:t xml:space="preserve"> who are experiencing discrimination v</w:t>
      </w:r>
      <w:r w:rsidR="00CE6434">
        <w:t>er</w:t>
      </w:r>
      <w:r>
        <w:t>s</w:t>
      </w:r>
      <w:r w:rsidR="00CE6434">
        <w:t>us</w:t>
      </w:r>
      <w:r>
        <w:t xml:space="preserve"> a space where anyone can say whatever they</w:t>
      </w:r>
      <w:r w:rsidR="00CE6434">
        <w:t xml:space="preserve"> want – Caleb </w:t>
      </w:r>
    </w:p>
    <w:p w:rsidR="00B76319" w:rsidRDefault="00CE6434" w:rsidP="00CE6434">
      <w:pPr>
        <w:pStyle w:val="ListParagraph"/>
        <w:numPr>
          <w:ilvl w:val="0"/>
          <w:numId w:val="13"/>
        </w:numPr>
      </w:pPr>
      <w:r>
        <w:t>Need for training surrounding creating a safe space</w:t>
      </w:r>
    </w:p>
    <w:p w:rsidR="00590926" w:rsidRDefault="0085112B" w:rsidP="0085112B">
      <w:pPr>
        <w:pStyle w:val="ListParagraph"/>
        <w:numPr>
          <w:ilvl w:val="0"/>
          <w:numId w:val="13"/>
        </w:numPr>
      </w:pPr>
      <w:r>
        <w:t>Committees set st</w:t>
      </w:r>
      <w:r w:rsidR="00B76319">
        <w:t>andards, make strong recommendations</w:t>
      </w:r>
      <w:r>
        <w:t xml:space="preserve"> and influence change; committees don’t enforce or implement – David </w:t>
      </w:r>
    </w:p>
    <w:p w:rsidR="003A6872" w:rsidRDefault="003A6872" w:rsidP="003A6872">
      <w:pPr>
        <w:ind w:left="360"/>
      </w:pPr>
    </w:p>
    <w:p w:rsidR="000C35B6" w:rsidRDefault="000C35B6" w:rsidP="000C35B6">
      <w:pPr>
        <w:ind w:left="360"/>
      </w:pPr>
      <w:r>
        <w:t xml:space="preserve">The committee will revisit this at the next meeting. </w:t>
      </w:r>
    </w:p>
    <w:p w:rsidR="000C35B6" w:rsidRDefault="000C35B6" w:rsidP="003A6872">
      <w:pPr>
        <w:ind w:left="360"/>
      </w:pPr>
    </w:p>
    <w:p w:rsidR="00590926" w:rsidRDefault="00A20DDB" w:rsidP="00A20DDB">
      <w:pPr>
        <w:ind w:left="360"/>
      </w:pPr>
      <w:r>
        <w:t xml:space="preserve">Jaime continued with further review of the charter, including re-opening the discussion of “OUCH.” There were no further comments from the committee. </w:t>
      </w:r>
    </w:p>
    <w:p w:rsidR="00590926" w:rsidRDefault="00590926" w:rsidP="003A6872">
      <w:pPr>
        <w:ind w:left="360"/>
      </w:pPr>
    </w:p>
    <w:p w:rsidR="00590926" w:rsidRDefault="00A20DDB" w:rsidP="003A6872">
      <w:pPr>
        <w:ind w:left="360"/>
      </w:pPr>
      <w:r>
        <w:t xml:space="preserve">The </w:t>
      </w:r>
      <w:r w:rsidRPr="00A20DDB">
        <w:rPr>
          <w:b/>
          <w:i/>
        </w:rPr>
        <w:t>guidelines for interaction</w:t>
      </w:r>
      <w:r>
        <w:rPr>
          <w:i/>
        </w:rPr>
        <w:t xml:space="preserve"> </w:t>
      </w:r>
      <w:r>
        <w:t xml:space="preserve">will be printed and placed in the room for the remaining committee meetings. </w:t>
      </w:r>
    </w:p>
    <w:sdt>
      <w:sdtPr>
        <w:rPr>
          <w:shd w:val="clear" w:color="auto" w:fill="D0CECE" w:themeFill="background2" w:themeFillShade="E6"/>
        </w:rPr>
        <w:id w:val="849298955"/>
        <w:placeholder>
          <w:docPart w:val="AE7E991763E84E91A2D34B00060C376B"/>
        </w:placeholder>
      </w:sdtPr>
      <w:sdtEndPr/>
      <w:sdtContent>
        <w:p w:rsidR="00A82883" w:rsidRDefault="00A82883" w:rsidP="00A82883">
          <w:pPr>
            <w:pStyle w:val="ListParagraph"/>
            <w:numPr>
              <w:ilvl w:val="0"/>
              <w:numId w:val="7"/>
            </w:numPr>
          </w:pPr>
          <w:r>
            <w:t>Stay present and on topic</w:t>
          </w:r>
        </w:p>
        <w:p w:rsidR="00A82883" w:rsidRDefault="00A82883" w:rsidP="00A82883">
          <w:pPr>
            <w:pStyle w:val="ListParagraph"/>
            <w:numPr>
              <w:ilvl w:val="0"/>
              <w:numId w:val="7"/>
            </w:numPr>
          </w:pPr>
          <w:r>
            <w:t>Own what you say and don’t generalize</w:t>
          </w:r>
        </w:p>
        <w:p w:rsidR="00A82883" w:rsidRDefault="00A82883" w:rsidP="00A82883">
          <w:pPr>
            <w:pStyle w:val="ListParagraph"/>
            <w:numPr>
              <w:ilvl w:val="0"/>
              <w:numId w:val="7"/>
            </w:numPr>
          </w:pPr>
          <w:r>
            <w:t>Only speak for yourself</w:t>
          </w:r>
        </w:p>
        <w:p w:rsidR="00A82883" w:rsidRDefault="00A82883" w:rsidP="00A82883">
          <w:pPr>
            <w:pStyle w:val="ListParagraph"/>
            <w:numPr>
              <w:ilvl w:val="0"/>
              <w:numId w:val="7"/>
            </w:numPr>
          </w:pPr>
          <w:r>
            <w:t>If you experience yourself making judgements, ask yourself where did those feelings come from</w:t>
          </w:r>
        </w:p>
        <w:p w:rsidR="00A82883" w:rsidRDefault="00A82883" w:rsidP="00A82883">
          <w:pPr>
            <w:pStyle w:val="ListParagraph"/>
            <w:numPr>
              <w:ilvl w:val="0"/>
              <w:numId w:val="7"/>
            </w:numPr>
          </w:pPr>
          <w:r>
            <w:t>Consider the impact of actions rather than focusing on your intentions</w:t>
          </w:r>
        </w:p>
        <w:p w:rsidR="00A82883" w:rsidRDefault="00A82883" w:rsidP="00A82883">
          <w:pPr>
            <w:pStyle w:val="ListParagraph"/>
            <w:numPr>
              <w:ilvl w:val="0"/>
              <w:numId w:val="7"/>
            </w:numPr>
          </w:pPr>
          <w:r>
            <w:t xml:space="preserve">Consider your privilege </w:t>
          </w:r>
        </w:p>
        <w:p w:rsidR="00A82883" w:rsidRDefault="00A82883" w:rsidP="00A82883">
          <w:pPr>
            <w:pStyle w:val="ListParagraph"/>
            <w:numPr>
              <w:ilvl w:val="0"/>
              <w:numId w:val="7"/>
            </w:numPr>
          </w:pPr>
          <w:r>
            <w:t xml:space="preserve">Don’t always assume good intentions – assess your safety and use your discernment </w:t>
          </w:r>
        </w:p>
        <w:p w:rsidR="00A82883" w:rsidRDefault="00A82883" w:rsidP="00A82883">
          <w:pPr>
            <w:pStyle w:val="ListParagraph"/>
            <w:numPr>
              <w:ilvl w:val="0"/>
              <w:numId w:val="7"/>
            </w:numPr>
          </w:pPr>
          <w:r>
            <w:t>“Ouch” – the ability to acknowledge pain or offense in the moment, and have the option to discuss it or not at that time</w:t>
          </w:r>
        </w:p>
        <w:p w:rsidR="00A82883" w:rsidRDefault="00A82883" w:rsidP="00A82883">
          <w:pPr>
            <w:pStyle w:val="ListParagraph"/>
            <w:numPr>
              <w:ilvl w:val="0"/>
              <w:numId w:val="7"/>
            </w:numPr>
          </w:pPr>
          <w:r>
            <w:t>Confront, critique, and challenge your discomfort</w:t>
          </w:r>
        </w:p>
        <w:p w:rsidR="00A82883" w:rsidRPr="00C55089" w:rsidRDefault="00A82883" w:rsidP="00A82883">
          <w:pPr>
            <w:pStyle w:val="ListParagraph"/>
            <w:numPr>
              <w:ilvl w:val="0"/>
              <w:numId w:val="7"/>
            </w:numPr>
          </w:pPr>
          <w:r>
            <w:t>Why am I talking and why am I not talking?</w:t>
          </w:r>
        </w:p>
      </w:sdtContent>
    </w:sdt>
    <w:p w:rsidR="00A82883" w:rsidRDefault="00A82883" w:rsidP="003A6872">
      <w:pPr>
        <w:ind w:left="360"/>
      </w:pPr>
    </w:p>
    <w:p w:rsidR="007D4248" w:rsidRDefault="007D4248" w:rsidP="003A6872">
      <w:pPr>
        <w:ind w:left="360"/>
        <w:rPr>
          <w:b/>
        </w:rPr>
      </w:pPr>
      <w:r>
        <w:rPr>
          <w:b/>
        </w:rPr>
        <w:t xml:space="preserve">Scope: </w:t>
      </w:r>
    </w:p>
    <w:p w:rsidR="000F74C3" w:rsidRDefault="007D4248" w:rsidP="003A6872">
      <w:pPr>
        <w:ind w:left="360"/>
      </w:pPr>
      <w:r>
        <w:t xml:space="preserve">The committee spent some time revisiting the scope and adjusted some of the language. </w:t>
      </w:r>
    </w:p>
    <w:p w:rsidR="000F74C3" w:rsidRDefault="000F74C3" w:rsidP="003A6872">
      <w:pPr>
        <w:ind w:left="360"/>
      </w:pPr>
    </w:p>
    <w:p w:rsidR="000F74C3" w:rsidRPr="000F74C3" w:rsidRDefault="000F74C3" w:rsidP="003A6872">
      <w:pPr>
        <w:ind w:left="360"/>
        <w:rPr>
          <w:b/>
        </w:rPr>
      </w:pPr>
      <w:r w:rsidRPr="000F74C3">
        <w:rPr>
          <w:b/>
        </w:rPr>
        <w:t>Committee Creation:</w:t>
      </w:r>
      <w:bookmarkStart w:id="0" w:name="_GoBack"/>
      <w:bookmarkEnd w:id="0"/>
    </w:p>
    <w:p w:rsidR="007D4248" w:rsidRDefault="007D4248" w:rsidP="003A6872">
      <w:pPr>
        <w:ind w:left="360"/>
      </w:pPr>
      <w:r>
        <w:t>Additionally, the following language was incorporated to address HB2864:</w:t>
      </w:r>
    </w:p>
    <w:p w:rsidR="007D4248" w:rsidRDefault="007D4248" w:rsidP="003A6872">
      <w:pPr>
        <w:ind w:left="360"/>
      </w:pPr>
    </w:p>
    <w:p w:rsidR="007D4248" w:rsidRDefault="007D4248" w:rsidP="003A6872">
      <w:pPr>
        <w:ind w:left="360"/>
        <w:rPr>
          <w:rFonts w:ascii="Calibri" w:eastAsia="Calibri" w:hAnsi="Calibri" w:cs="Times New Roman"/>
          <w:i/>
          <w:szCs w:val="24"/>
        </w:rPr>
      </w:pPr>
      <w:r w:rsidRPr="007D4248">
        <w:rPr>
          <w:rFonts w:ascii="Calibri" w:eastAsia="Calibri" w:hAnsi="Calibri" w:cs="Times New Roman"/>
          <w:i/>
          <w:szCs w:val="24"/>
        </w:rPr>
        <w:t>The current committee’s scope has incorporated requirements of Oregon House Bill 2864.</w:t>
      </w:r>
    </w:p>
    <w:p w:rsidR="000F74C3" w:rsidRPr="007D4248" w:rsidRDefault="000F74C3" w:rsidP="003A6872">
      <w:pPr>
        <w:ind w:left="360"/>
        <w:rPr>
          <w:i/>
          <w:szCs w:val="24"/>
        </w:rPr>
      </w:pPr>
    </w:p>
    <w:p w:rsidR="0067450D" w:rsidRDefault="0067450D" w:rsidP="0067450D">
      <w:pPr>
        <w:pStyle w:val="ListParagraph"/>
        <w:numPr>
          <w:ilvl w:val="0"/>
          <w:numId w:val="1"/>
        </w:numPr>
        <w:rPr>
          <w:b/>
        </w:rPr>
      </w:pPr>
      <w:r>
        <w:rPr>
          <w:b/>
        </w:rPr>
        <w:t xml:space="preserve">Review commitments </w:t>
      </w:r>
      <w:r w:rsidR="00AB4B01">
        <w:rPr>
          <w:b/>
        </w:rPr>
        <w:t>and discuss campus sharing</w:t>
      </w:r>
    </w:p>
    <w:p w:rsidR="00AB0239" w:rsidRDefault="00B469FE" w:rsidP="00B749C4">
      <w:pPr>
        <w:ind w:left="360"/>
      </w:pPr>
      <w:r>
        <w:t xml:space="preserve">The </w:t>
      </w:r>
      <w:r w:rsidR="005D0D53">
        <w:t>committee</w:t>
      </w:r>
      <w:r>
        <w:t xml:space="preserve"> </w:t>
      </w:r>
      <w:r w:rsidR="00122CBE">
        <w:t xml:space="preserve">meets </w:t>
      </w:r>
      <w:r>
        <w:t xml:space="preserve">next on Feb. 23. There was a question regarding winter in-service (tentatively scheduled for the same day). The meeting will be held as scheduled. </w:t>
      </w:r>
    </w:p>
    <w:p w:rsidR="00B469FE" w:rsidRDefault="00B469FE" w:rsidP="00B749C4">
      <w:pPr>
        <w:ind w:left="360"/>
      </w:pPr>
    </w:p>
    <w:p w:rsidR="00AB0239" w:rsidRDefault="00B469FE" w:rsidP="00B749C4">
      <w:pPr>
        <w:ind w:left="360"/>
      </w:pPr>
      <w:r>
        <w:t xml:space="preserve">Campus Compact will return for the March 9 meeting. </w:t>
      </w:r>
      <w:r w:rsidR="005D0D53">
        <w:t>Jaime and John are seeking committee f</w:t>
      </w:r>
      <w:r>
        <w:t xml:space="preserve">eedback </w:t>
      </w:r>
      <w:r w:rsidR="005D0D53">
        <w:t xml:space="preserve">on training needs prior to the meeting. </w:t>
      </w:r>
    </w:p>
    <w:p w:rsidR="00AB0239" w:rsidRDefault="00AB0239" w:rsidP="00B749C4">
      <w:pPr>
        <w:ind w:left="360"/>
      </w:pPr>
    </w:p>
    <w:p w:rsidR="00AB0239" w:rsidRDefault="005D0D53" w:rsidP="00B749C4">
      <w:pPr>
        <w:ind w:left="360"/>
      </w:pPr>
      <w:r>
        <w:t xml:space="preserve">The committee concluded that the charter is ready to share at President and College Councils and can be posted on the committee website. </w:t>
      </w:r>
    </w:p>
    <w:p w:rsidR="005D0D53" w:rsidRDefault="005D0D53" w:rsidP="00B749C4">
      <w:pPr>
        <w:ind w:left="360"/>
      </w:pPr>
    </w:p>
    <w:p w:rsidR="005D0D53" w:rsidRDefault="00AB0239" w:rsidP="007D4248">
      <w:pPr>
        <w:ind w:firstLine="360"/>
      </w:pPr>
      <w:r>
        <w:lastRenderedPageBreak/>
        <w:t xml:space="preserve">Alissa </w:t>
      </w:r>
      <w:r w:rsidR="005D0D53">
        <w:t xml:space="preserve">commented on the statement in the charter’s </w:t>
      </w:r>
      <w:r w:rsidR="005D0D53" w:rsidRPr="00D84FE4">
        <w:rPr>
          <w:b/>
          <w:i/>
        </w:rPr>
        <w:t>purpose</w:t>
      </w:r>
      <w:r w:rsidR="005D0D53">
        <w:t xml:space="preserve"> section, which reads, </w:t>
      </w:r>
    </w:p>
    <w:p w:rsidR="005D0D53" w:rsidRDefault="005D0D53" w:rsidP="005D0D53"/>
    <w:p w:rsidR="005D0D53" w:rsidRPr="00D84FE4" w:rsidRDefault="005D0D53" w:rsidP="007D4248">
      <w:pPr>
        <w:ind w:left="360"/>
        <w:rPr>
          <w:rFonts w:ascii="Calibri" w:hAnsi="Calibri" w:cs="Calibri"/>
        </w:rPr>
      </w:pPr>
      <w:r w:rsidRPr="00D84FE4">
        <w:rPr>
          <w:rFonts w:ascii="Calibri" w:hAnsi="Calibri" w:cs="Calibri"/>
        </w:rPr>
        <w:t>“The Diversity, Equity, and Inclusion Committee will assist the institution in developing a comprehensive strategic diversity plan focusing on the following three categories:</w:t>
      </w:r>
    </w:p>
    <w:p w:rsidR="005D0D53" w:rsidRPr="00D84FE4" w:rsidRDefault="005D0D53" w:rsidP="005D0D53">
      <w:pPr>
        <w:pStyle w:val="ListParagraph"/>
        <w:numPr>
          <w:ilvl w:val="0"/>
          <w:numId w:val="12"/>
        </w:numPr>
        <w:spacing w:after="160"/>
        <w:rPr>
          <w:rFonts w:ascii="Calibri" w:hAnsi="Calibri" w:cs="Calibri"/>
        </w:rPr>
      </w:pPr>
      <w:r w:rsidRPr="00D84FE4">
        <w:rPr>
          <w:rFonts w:ascii="Calibri" w:hAnsi="Calibri" w:cs="Calibri"/>
        </w:rPr>
        <w:t>Diversity Training for Employees</w:t>
      </w:r>
    </w:p>
    <w:p w:rsidR="005D0D53" w:rsidRPr="00D84FE4" w:rsidRDefault="005D0D53" w:rsidP="005D0D53">
      <w:pPr>
        <w:pStyle w:val="ListParagraph"/>
        <w:numPr>
          <w:ilvl w:val="0"/>
          <w:numId w:val="12"/>
        </w:numPr>
        <w:spacing w:after="160"/>
        <w:rPr>
          <w:rFonts w:ascii="Calibri" w:hAnsi="Calibri" w:cs="Calibri"/>
        </w:rPr>
      </w:pPr>
      <w:r w:rsidRPr="00D84FE4">
        <w:rPr>
          <w:rFonts w:ascii="Calibri" w:hAnsi="Calibri" w:cs="Calibri"/>
        </w:rPr>
        <w:t>Hiring/Retention of Diverse Staff</w:t>
      </w:r>
    </w:p>
    <w:p w:rsidR="005D0D53" w:rsidRPr="00D84FE4" w:rsidRDefault="005D0D53" w:rsidP="005D0D53">
      <w:pPr>
        <w:pStyle w:val="ListParagraph"/>
        <w:numPr>
          <w:ilvl w:val="0"/>
          <w:numId w:val="12"/>
        </w:numPr>
        <w:spacing w:after="160"/>
        <w:rPr>
          <w:rFonts w:ascii="Calibri" w:hAnsi="Calibri" w:cs="Calibri"/>
        </w:rPr>
      </w:pPr>
      <w:r w:rsidRPr="00D84FE4">
        <w:rPr>
          <w:rFonts w:ascii="Calibri" w:hAnsi="Calibri" w:cs="Calibri"/>
        </w:rPr>
        <w:t>Diversity in Student Body</w:t>
      </w:r>
    </w:p>
    <w:p w:rsidR="00AB0239" w:rsidRDefault="00D84FE4" w:rsidP="007D4248">
      <w:pPr>
        <w:ind w:left="450"/>
      </w:pPr>
      <w:r>
        <w:t xml:space="preserve">What will the strategic plan be? And who will maintain it? </w:t>
      </w:r>
    </w:p>
    <w:p w:rsidR="00D84FE4" w:rsidRDefault="00D84FE4" w:rsidP="00D84FE4"/>
    <w:p w:rsidR="00AB0239" w:rsidRPr="00E90C95" w:rsidRDefault="00AB0239" w:rsidP="007D4248">
      <w:pPr>
        <w:ind w:left="450"/>
      </w:pPr>
      <w:r>
        <w:t xml:space="preserve">John will send </w:t>
      </w:r>
      <w:r w:rsidR="00D84FE4">
        <w:t xml:space="preserve">a </w:t>
      </w:r>
      <w:r>
        <w:t xml:space="preserve">statement for consideration to add to the scope about a deliverable for the comprehensive strategic diversity plan. </w:t>
      </w:r>
      <w:r w:rsidR="00D84FE4">
        <w:t xml:space="preserve">The committee will </w:t>
      </w:r>
      <w:r w:rsidR="00A82883">
        <w:t xml:space="preserve">have the opportunity to provide feedback </w:t>
      </w:r>
      <w:r w:rsidR="00D84FE4">
        <w:t xml:space="preserve">via email. </w:t>
      </w:r>
    </w:p>
    <w:sectPr w:rsidR="00AB0239" w:rsidRPr="00E9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4"/>
    <w:multiLevelType w:val="hybridMultilevel"/>
    <w:tmpl w:val="9686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9A9"/>
    <w:multiLevelType w:val="hybridMultilevel"/>
    <w:tmpl w:val="22160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327C9"/>
    <w:multiLevelType w:val="multilevel"/>
    <w:tmpl w:val="E52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C34C6"/>
    <w:multiLevelType w:val="hybridMultilevel"/>
    <w:tmpl w:val="A5E4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50BAD"/>
    <w:multiLevelType w:val="hybridMultilevel"/>
    <w:tmpl w:val="5DD4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CC6"/>
    <w:multiLevelType w:val="hybridMultilevel"/>
    <w:tmpl w:val="1F64BEC0"/>
    <w:lvl w:ilvl="0" w:tplc="5B80CA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2DA"/>
    <w:multiLevelType w:val="hybridMultilevel"/>
    <w:tmpl w:val="BC7EA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C390C"/>
    <w:multiLevelType w:val="hybridMultilevel"/>
    <w:tmpl w:val="DED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C3036"/>
    <w:multiLevelType w:val="hybridMultilevel"/>
    <w:tmpl w:val="304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C6154"/>
    <w:multiLevelType w:val="hybridMultilevel"/>
    <w:tmpl w:val="5FD8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495D49"/>
    <w:multiLevelType w:val="hybridMultilevel"/>
    <w:tmpl w:val="EBF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D0AD0"/>
    <w:multiLevelType w:val="hybridMultilevel"/>
    <w:tmpl w:val="C2F4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4603A"/>
    <w:multiLevelType w:val="hybridMultilevel"/>
    <w:tmpl w:val="A56A8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1"/>
  </w:num>
  <w:num w:numId="6">
    <w:abstractNumId w:val="10"/>
  </w:num>
  <w:num w:numId="7">
    <w:abstractNumId w:val="8"/>
  </w:num>
  <w:num w:numId="8">
    <w:abstractNumId w:val="0"/>
  </w:num>
  <w:num w:numId="9">
    <w:abstractNumId w:val="2"/>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0D"/>
    <w:rsid w:val="0000578C"/>
    <w:rsid w:val="00013AEE"/>
    <w:rsid w:val="000B5AF3"/>
    <w:rsid w:val="000C35B6"/>
    <w:rsid w:val="000F74C3"/>
    <w:rsid w:val="00122CBE"/>
    <w:rsid w:val="0030034F"/>
    <w:rsid w:val="003A6872"/>
    <w:rsid w:val="0047613D"/>
    <w:rsid w:val="00554F2D"/>
    <w:rsid w:val="00586666"/>
    <w:rsid w:val="00590926"/>
    <w:rsid w:val="005D0D53"/>
    <w:rsid w:val="0067450D"/>
    <w:rsid w:val="00682FE0"/>
    <w:rsid w:val="006A6097"/>
    <w:rsid w:val="006F5CE7"/>
    <w:rsid w:val="007D4248"/>
    <w:rsid w:val="0085112B"/>
    <w:rsid w:val="0085352A"/>
    <w:rsid w:val="008E2458"/>
    <w:rsid w:val="00A20DDB"/>
    <w:rsid w:val="00A367B3"/>
    <w:rsid w:val="00A427C6"/>
    <w:rsid w:val="00A47E90"/>
    <w:rsid w:val="00A82883"/>
    <w:rsid w:val="00AB0239"/>
    <w:rsid w:val="00AB4B01"/>
    <w:rsid w:val="00AC1E8A"/>
    <w:rsid w:val="00B469FE"/>
    <w:rsid w:val="00B749C4"/>
    <w:rsid w:val="00B76319"/>
    <w:rsid w:val="00BE5C49"/>
    <w:rsid w:val="00C816DF"/>
    <w:rsid w:val="00CE6434"/>
    <w:rsid w:val="00D00572"/>
    <w:rsid w:val="00D430BA"/>
    <w:rsid w:val="00D84FE4"/>
    <w:rsid w:val="00DA35BD"/>
    <w:rsid w:val="00DB51C8"/>
    <w:rsid w:val="00DE1F65"/>
    <w:rsid w:val="00E90C95"/>
    <w:rsid w:val="00F54847"/>
    <w:rsid w:val="00F64119"/>
    <w:rsid w:val="00FC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CCD3"/>
  <w15:chartTrackingRefBased/>
  <w15:docId w15:val="{3704617D-18F6-4228-901C-44190D1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0D"/>
    <w:pPr>
      <w:ind w:left="720"/>
      <w:contextualSpacing/>
    </w:pPr>
  </w:style>
  <w:style w:type="paragraph" w:styleId="BalloonText">
    <w:name w:val="Balloon Text"/>
    <w:basedOn w:val="Normal"/>
    <w:link w:val="BalloonTextChar"/>
    <w:uiPriority w:val="99"/>
    <w:semiHidden/>
    <w:unhideWhenUsed/>
    <w:rsid w:val="0030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4F"/>
    <w:rPr>
      <w:rFonts w:ascii="Segoe UI" w:hAnsi="Segoe UI" w:cs="Segoe UI"/>
      <w:sz w:val="18"/>
      <w:szCs w:val="18"/>
    </w:rPr>
  </w:style>
  <w:style w:type="paragraph" w:styleId="NormalWeb">
    <w:name w:val="Normal (Web)"/>
    <w:basedOn w:val="Normal"/>
    <w:uiPriority w:val="99"/>
    <w:unhideWhenUsed/>
    <w:rsid w:val="006F5CE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7E991763E84E91A2D34B00060C376B"/>
        <w:category>
          <w:name w:val="General"/>
          <w:gallery w:val="placeholder"/>
        </w:category>
        <w:types>
          <w:type w:val="bbPlcHdr"/>
        </w:types>
        <w:behaviors>
          <w:behavior w:val="content"/>
        </w:behaviors>
        <w:guid w:val="{8902E6ED-6130-42C1-89D4-76B24A17C45B}"/>
      </w:docPartPr>
      <w:docPartBody>
        <w:p w:rsidR="00D36C0D" w:rsidRDefault="00C33816" w:rsidP="00C33816">
          <w:pPr>
            <w:pStyle w:val="AE7E991763E84E91A2D34B00060C376B"/>
          </w:pPr>
          <w:r w:rsidRPr="00E205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16"/>
    <w:rsid w:val="00827066"/>
    <w:rsid w:val="00C33816"/>
    <w:rsid w:val="00D3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816"/>
    <w:rPr>
      <w:color w:val="808080"/>
    </w:rPr>
  </w:style>
  <w:style w:type="paragraph" w:customStyle="1" w:styleId="AE7E991763E84E91A2D34B00060C376B">
    <w:name w:val="AE7E991763E84E91A2D34B00060C376B"/>
    <w:rsid w:val="00C33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Vader</dc:creator>
  <cp:keywords/>
  <dc:description/>
  <cp:lastModifiedBy>Jaime Clarke</cp:lastModifiedBy>
  <cp:revision>3</cp:revision>
  <dcterms:created xsi:type="dcterms:W3CDTF">2018-02-18T06:04:00Z</dcterms:created>
  <dcterms:modified xsi:type="dcterms:W3CDTF">2018-02-18T06:06:00Z</dcterms:modified>
</cp:coreProperties>
</file>